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014" w:rsidRPr="007E7A6E" w:rsidRDefault="00F37014" w:rsidP="00F37014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</w:pPr>
      <w:bookmarkStart w:id="0" w:name="_Toc368588786"/>
      <w:bookmarkStart w:id="1" w:name="_Toc424555653"/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Příloha č.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1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 –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KRYCÍ LIST NABÍDKY</w:t>
      </w:r>
    </w:p>
    <w:p w:rsidR="00F37014" w:rsidRDefault="00F37014" w:rsidP="00F37014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  <w:r w:rsidRPr="00820944">
        <w:rPr>
          <w:rFonts w:ascii="Arial" w:hAnsi="Arial" w:cs="Arial"/>
          <w:bCs/>
        </w:rPr>
        <w:t>pro veřejnou zakázku</w:t>
      </w:r>
    </w:p>
    <w:p w:rsidR="00304D22" w:rsidRPr="00072C06" w:rsidRDefault="00304D22" w:rsidP="00F37014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</w:p>
    <w:p w:rsidR="008C2FEB" w:rsidRDefault="008C2FEB" w:rsidP="008C2FEB">
      <w:pPr>
        <w:jc w:val="center"/>
        <w:rPr>
          <w:b/>
          <w:sz w:val="32"/>
          <w:szCs w:val="32"/>
        </w:rPr>
      </w:pPr>
      <w:r w:rsidRPr="007152DC">
        <w:rPr>
          <w:b/>
          <w:sz w:val="32"/>
          <w:szCs w:val="32"/>
        </w:rPr>
        <w:t>Dodávky betonových žlabů, označníků a</w:t>
      </w:r>
      <w:r>
        <w:rPr>
          <w:b/>
          <w:sz w:val="32"/>
          <w:szCs w:val="32"/>
        </w:rPr>
        <w:t> </w:t>
      </w:r>
      <w:r w:rsidRPr="007152DC">
        <w:rPr>
          <w:b/>
          <w:sz w:val="32"/>
          <w:szCs w:val="32"/>
        </w:rPr>
        <w:t>dlaždic</w:t>
      </w:r>
    </w:p>
    <w:p w:rsidR="00304D22" w:rsidRDefault="00304D22" w:rsidP="008C2FEB">
      <w:pPr>
        <w:jc w:val="center"/>
        <w:rPr>
          <w:b/>
          <w:sz w:val="32"/>
          <w:szCs w:val="32"/>
        </w:rPr>
      </w:pPr>
    </w:p>
    <w:p w:rsidR="00DD0DB1" w:rsidRPr="0033609C" w:rsidRDefault="00F37014" w:rsidP="008A2F7F">
      <w:pPr>
        <w:tabs>
          <w:tab w:val="left" w:pos="1418"/>
        </w:tabs>
        <w:ind w:left="1416" w:hanging="1416"/>
        <w:rPr>
          <w:rFonts w:ascii="Arial" w:hAnsi="Arial" w:cs="Arial"/>
          <w:b/>
          <w:sz w:val="20"/>
          <w:szCs w:val="20"/>
        </w:rPr>
      </w:pPr>
      <w:bookmarkStart w:id="2" w:name="_GoBack"/>
      <w:r w:rsidRPr="0033609C">
        <w:rPr>
          <w:rFonts w:ascii="Arial" w:hAnsi="Arial" w:cs="Arial"/>
          <w:b/>
          <w:sz w:val="20"/>
          <w:szCs w:val="20"/>
        </w:rPr>
        <w:t>Zadavatel:</w:t>
      </w:r>
      <w:r w:rsidRPr="0033609C">
        <w:rPr>
          <w:rFonts w:ascii="Arial" w:hAnsi="Arial" w:cs="Arial"/>
          <w:b/>
          <w:sz w:val="20"/>
          <w:szCs w:val="20"/>
        </w:rPr>
        <w:tab/>
      </w:r>
      <w:proofErr w:type="spellStart"/>
      <w:r w:rsidRPr="0033609C">
        <w:rPr>
          <w:rFonts w:ascii="Arial" w:hAnsi="Arial" w:cs="Arial"/>
          <w:b/>
          <w:sz w:val="20"/>
          <w:szCs w:val="20"/>
        </w:rPr>
        <w:t>E.</w:t>
      </w:r>
      <w:r w:rsidR="00D26E6E" w:rsidRPr="0033609C">
        <w:rPr>
          <w:rFonts w:ascii="Arial" w:hAnsi="Arial" w:cs="Arial"/>
          <w:b/>
          <w:sz w:val="20"/>
          <w:szCs w:val="20"/>
        </w:rPr>
        <w:t>GD</w:t>
      </w:r>
      <w:proofErr w:type="spellEnd"/>
      <w:r w:rsidRPr="0033609C">
        <w:rPr>
          <w:rFonts w:ascii="Arial" w:hAnsi="Arial" w:cs="Arial"/>
          <w:b/>
          <w:sz w:val="20"/>
          <w:szCs w:val="20"/>
        </w:rPr>
        <w:t>, a.s.</w:t>
      </w:r>
    </w:p>
    <w:p w:rsidR="00F37014" w:rsidRPr="0033609C" w:rsidRDefault="00DD0DB1" w:rsidP="008A2F7F">
      <w:pPr>
        <w:tabs>
          <w:tab w:val="left" w:pos="1418"/>
        </w:tabs>
        <w:ind w:left="1416" w:hanging="1416"/>
        <w:rPr>
          <w:rFonts w:ascii="Arial" w:hAnsi="Arial" w:cs="Arial"/>
          <w:b/>
          <w:sz w:val="20"/>
          <w:szCs w:val="20"/>
        </w:rPr>
      </w:pPr>
      <w:r w:rsidRPr="0033609C">
        <w:rPr>
          <w:rFonts w:ascii="Arial" w:hAnsi="Arial" w:cs="Arial"/>
          <w:b/>
          <w:sz w:val="20"/>
          <w:szCs w:val="20"/>
        </w:rPr>
        <w:t>Lidická 1873/36, Černá Pole, 602 00 Brn</w:t>
      </w:r>
      <w:r w:rsidR="00310AA9" w:rsidRPr="0033609C">
        <w:rPr>
          <w:rFonts w:ascii="Arial" w:hAnsi="Arial" w:cs="Arial"/>
          <w:b/>
          <w:sz w:val="20"/>
          <w:szCs w:val="20"/>
        </w:rPr>
        <w:t>o</w:t>
      </w:r>
      <w:r w:rsidR="00F37014" w:rsidRPr="0033609C">
        <w:rPr>
          <w:rFonts w:ascii="Arial" w:eastAsia="Courier New" w:hAnsi="Arial" w:cs="Arial"/>
          <w:b/>
          <w:sz w:val="20"/>
          <w:szCs w:val="20"/>
        </w:rPr>
        <w:t xml:space="preserve">, </w:t>
      </w:r>
      <w:r w:rsidR="00F37014" w:rsidRPr="0033609C">
        <w:rPr>
          <w:rFonts w:ascii="Arial" w:hAnsi="Arial" w:cs="Arial"/>
          <w:b/>
          <w:sz w:val="20"/>
          <w:szCs w:val="20"/>
        </w:rPr>
        <w:t>IČO: 28085400, DIČ: CZ28085400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F37014" w:rsidRPr="00820944" w:rsidTr="006C3A85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bookmarkEnd w:id="2"/>
          <w:p w:rsidR="00F37014" w:rsidRPr="00820944" w:rsidRDefault="00F37014" w:rsidP="006C3A85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  <w:p w:rsidR="00F37014" w:rsidRPr="00820944" w:rsidRDefault="00F37014" w:rsidP="006C3A85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014" w:rsidRPr="00820944" w:rsidRDefault="00B809FD" w:rsidP="00A63328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 w:rsidR="00E70A5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6C3A85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9FD" w:rsidRDefault="00E70A59" w:rsidP="00B809FD"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6C3A85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9FD" w:rsidRDefault="00E70A59" w:rsidP="00B809FD"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6C3A85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  <w:p w:rsidR="00B809FD" w:rsidRPr="00820944" w:rsidRDefault="00B809FD" w:rsidP="00B809FD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9FD" w:rsidRDefault="00E70A59" w:rsidP="00B809FD"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E70A59" w:rsidRPr="00820944" w:rsidTr="006C3A85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0A59" w:rsidRPr="00820944" w:rsidRDefault="00E70A59" w:rsidP="00E70A59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0A59" w:rsidRDefault="00E70A59" w:rsidP="00E70A59">
            <w:r w:rsidRPr="002C1C97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E70A59" w:rsidRPr="00820944" w:rsidTr="006C3A85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0A59" w:rsidRPr="00820944" w:rsidRDefault="00E70A59" w:rsidP="00E70A59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0A59" w:rsidRDefault="00E70A59" w:rsidP="00E70A59">
            <w:r w:rsidRPr="002C1C97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F37014" w:rsidRPr="00820944" w:rsidTr="006C3A85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7014" w:rsidRPr="00820944" w:rsidRDefault="00F37014" w:rsidP="00A63328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7014" w:rsidRPr="00820944" w:rsidRDefault="00B809FD" w:rsidP="00A63328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>doplní</w:t>
            </w:r>
            <w:r w:rsidR="00E70A59"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="00E70A59"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7014" w:rsidRPr="00820944" w:rsidRDefault="00F37014" w:rsidP="00A63328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7014" w:rsidRPr="00820944" w:rsidRDefault="00E70A59" w:rsidP="00A63328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</w:tbl>
    <w:p w:rsidR="00F37014" w:rsidRPr="00820944" w:rsidRDefault="00F37014" w:rsidP="00F37014">
      <w:pPr>
        <w:spacing w:after="120" w:line="280" w:lineRule="atLeast"/>
        <w:contextualSpacing/>
        <w:outlineLvl w:val="0"/>
        <w:rPr>
          <w:rFonts w:ascii="Arial" w:hAnsi="Arial" w:cs="Arial"/>
          <w:sz w:val="20"/>
          <w:szCs w:val="20"/>
        </w:rPr>
      </w:pPr>
    </w:p>
    <w:p w:rsidR="00F37014" w:rsidRPr="00072C06" w:rsidRDefault="00F37014" w:rsidP="00F37014">
      <w:pPr>
        <w:spacing w:after="120" w:line="280" w:lineRule="atLeast"/>
        <w:contextualSpacing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Krycí list bude opatřen podpisem oprávněné osoby jednat jménem </w:t>
      </w:r>
      <w:r w:rsidR="007E3D10">
        <w:rPr>
          <w:rFonts w:ascii="Arial" w:hAnsi="Arial" w:cs="Arial"/>
          <w:sz w:val="20"/>
          <w:szCs w:val="20"/>
        </w:rPr>
        <w:t>účastníka</w:t>
      </w:r>
      <w:r>
        <w:rPr>
          <w:rFonts w:ascii="Arial" w:hAnsi="Arial" w:cs="Arial"/>
          <w:sz w:val="20"/>
          <w:szCs w:val="20"/>
        </w:rPr>
        <w:t xml:space="preserve"> zadávacího řízení, případně osobou k tomu zmocněnou (lze podepsat i elektronicky) a tento podpis stvrzuje celý obsah nabídky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B809FD" w:rsidRPr="00820944" w:rsidTr="00E941C4">
        <w:trPr>
          <w:cantSplit/>
          <w:trHeight w:val="948"/>
        </w:trPr>
        <w:tc>
          <w:tcPr>
            <w:tcW w:w="3331" w:type="dxa"/>
            <w:vAlign w:val="center"/>
          </w:tcPr>
          <w:p w:rsidR="00B809FD" w:rsidRPr="00820944" w:rsidRDefault="00B809FD" w:rsidP="00B809FD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535829120"/>
            <w:r w:rsidRPr="00820944">
              <w:rPr>
                <w:rFonts w:ascii="Arial" w:hAnsi="Arial" w:cs="Arial"/>
                <w:b/>
                <w:sz w:val="20"/>
                <w:szCs w:val="20"/>
              </w:rPr>
              <w:t>Nabídková cena celkem v Kč bez DPH</w:t>
            </w:r>
            <w:bookmarkEnd w:id="3"/>
          </w:p>
        </w:tc>
        <w:tc>
          <w:tcPr>
            <w:tcW w:w="6095" w:type="dxa"/>
          </w:tcPr>
          <w:p w:rsidR="00B809FD" w:rsidRDefault="00AF585F" w:rsidP="00B809FD">
            <w:pPr>
              <w:jc w:val="center"/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E941C4">
        <w:trPr>
          <w:cantSplit/>
          <w:trHeight w:val="454"/>
        </w:trPr>
        <w:tc>
          <w:tcPr>
            <w:tcW w:w="3331" w:type="dxa"/>
            <w:vAlign w:val="center"/>
          </w:tcPr>
          <w:p w:rsidR="00B809FD" w:rsidRPr="00820944" w:rsidRDefault="00B809FD" w:rsidP="00B809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Výše DPH v Kč</w:t>
            </w:r>
          </w:p>
        </w:tc>
        <w:tc>
          <w:tcPr>
            <w:tcW w:w="6095" w:type="dxa"/>
          </w:tcPr>
          <w:p w:rsidR="00B809FD" w:rsidRDefault="00AF585F" w:rsidP="00B809FD">
            <w:pPr>
              <w:jc w:val="center"/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  <w:tr w:rsidR="00B809FD" w:rsidRPr="00820944" w:rsidTr="00B809FD">
        <w:trPr>
          <w:cantSplit/>
          <w:trHeight w:val="596"/>
        </w:trPr>
        <w:tc>
          <w:tcPr>
            <w:tcW w:w="3331" w:type="dxa"/>
            <w:vAlign w:val="center"/>
          </w:tcPr>
          <w:p w:rsidR="00B809FD" w:rsidRPr="00820944" w:rsidRDefault="00B809FD" w:rsidP="00B809FD">
            <w:pPr>
              <w:rPr>
                <w:rFonts w:ascii="Arial" w:hAnsi="Arial" w:cs="Arial"/>
                <w:b/>
                <w:color w:val="808080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Nabídk</w:t>
            </w:r>
            <w:r>
              <w:rPr>
                <w:rFonts w:ascii="Arial" w:hAnsi="Arial" w:cs="Arial"/>
                <w:b/>
                <w:sz w:val="20"/>
                <w:szCs w:val="20"/>
              </w:rPr>
              <w:t>ová cena celkem v Kč včetně DPH</w:t>
            </w:r>
          </w:p>
        </w:tc>
        <w:tc>
          <w:tcPr>
            <w:tcW w:w="6095" w:type="dxa"/>
          </w:tcPr>
          <w:p w:rsidR="00B809FD" w:rsidRDefault="00AF585F" w:rsidP="00B809FD">
            <w:pPr>
              <w:jc w:val="center"/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</w:tbl>
    <w:p w:rsidR="0021277E" w:rsidRDefault="0021277E" w:rsidP="0021277E">
      <w:pPr>
        <w:rPr>
          <w:rFonts w:cs="Arial"/>
          <w:sz w:val="20"/>
        </w:rPr>
      </w:pPr>
    </w:p>
    <w:p w:rsidR="00F37014" w:rsidRDefault="00F37014" w:rsidP="00F37014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:rsidR="00F37014" w:rsidRPr="00820944" w:rsidRDefault="00F37014" w:rsidP="00F37014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:rsidR="00F37014" w:rsidRDefault="00983498" w:rsidP="0091766D">
      <w:pPr>
        <w:spacing w:after="0"/>
        <w:ind w:firstLine="284"/>
        <w:rPr>
          <w:rFonts w:cs="Arial"/>
          <w:szCs w:val="20"/>
          <w:lang w:eastAsia="x-none"/>
        </w:rPr>
      </w:pPr>
      <w:r>
        <w:rPr>
          <w:rFonts w:ascii="Arial" w:hAnsi="Arial" w:cs="Arial"/>
          <w:sz w:val="20"/>
          <w:szCs w:val="20"/>
        </w:rPr>
        <w:t xml:space="preserve">V </w:t>
      </w:r>
      <w:r w:rsidR="00AF585F" w:rsidRPr="00B809FD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AF585F">
        <w:rPr>
          <w:rFonts w:ascii="Arial" w:hAnsi="Arial" w:cs="Arial"/>
          <w:sz w:val="20"/>
          <w:szCs w:val="20"/>
          <w:highlight w:val="green"/>
        </w:rPr>
        <w:t>účastník</w:t>
      </w:r>
      <w:r w:rsidR="00AF58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dne </w:t>
      </w:r>
      <w:r w:rsidR="00AF585F" w:rsidRPr="00B809FD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AF585F">
        <w:rPr>
          <w:rFonts w:ascii="Arial" w:hAnsi="Arial" w:cs="Arial"/>
          <w:sz w:val="20"/>
          <w:szCs w:val="20"/>
          <w:highlight w:val="green"/>
        </w:rPr>
        <w:t>účastník</w:t>
      </w:r>
      <w:r w:rsidR="00B809FD" w:rsidRPr="00B809FD">
        <w:rPr>
          <w:rFonts w:cs="Arial"/>
          <w:szCs w:val="20"/>
          <w:lang w:eastAsia="x-none"/>
        </w:rPr>
        <w:tab/>
      </w:r>
      <w:r w:rsidR="00B809FD" w:rsidRPr="00B809FD">
        <w:rPr>
          <w:rFonts w:cs="Arial"/>
          <w:szCs w:val="20"/>
          <w:lang w:eastAsia="x-none"/>
        </w:rPr>
        <w:tab/>
      </w:r>
      <w:r w:rsidR="00B809FD" w:rsidRPr="00B809FD">
        <w:rPr>
          <w:rFonts w:cs="Arial"/>
          <w:szCs w:val="20"/>
          <w:lang w:eastAsia="x-none"/>
        </w:rPr>
        <w:tab/>
      </w:r>
      <w:r w:rsidR="00B809FD">
        <w:rPr>
          <w:rFonts w:cs="Arial"/>
          <w:szCs w:val="20"/>
          <w:lang w:eastAsia="x-none"/>
        </w:rPr>
        <w:t xml:space="preserve">            </w:t>
      </w:r>
      <w:r w:rsidR="00B809FD" w:rsidRPr="00B809FD">
        <w:rPr>
          <w:rFonts w:ascii="Arial" w:hAnsi="Arial" w:cs="Arial"/>
          <w:sz w:val="20"/>
          <w:szCs w:val="20"/>
        </w:rPr>
        <w:t xml:space="preserve"> </w:t>
      </w:r>
      <w:r w:rsidR="00AF585F" w:rsidRPr="00B809FD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AF585F">
        <w:rPr>
          <w:rFonts w:ascii="Arial" w:hAnsi="Arial" w:cs="Arial"/>
          <w:sz w:val="20"/>
          <w:szCs w:val="20"/>
          <w:highlight w:val="green"/>
        </w:rPr>
        <w:t>účastník</w:t>
      </w:r>
    </w:p>
    <w:p w:rsidR="0091766D" w:rsidRDefault="0091766D" w:rsidP="0091766D">
      <w:pPr>
        <w:spacing w:after="0"/>
        <w:ind w:firstLine="284"/>
        <w:rPr>
          <w:rFonts w:cs="Arial"/>
          <w:szCs w:val="20"/>
          <w:lang w:eastAsia="x-none"/>
        </w:rPr>
      </w:pPr>
      <w:r w:rsidRPr="00820944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09FD">
        <w:rPr>
          <w:rFonts w:ascii="Arial" w:hAnsi="Arial" w:cs="Arial"/>
          <w:sz w:val="20"/>
          <w:szCs w:val="20"/>
        </w:rPr>
        <w:t xml:space="preserve">    </w:t>
      </w:r>
      <w:r w:rsidRPr="00820944">
        <w:rPr>
          <w:rFonts w:ascii="Arial" w:hAnsi="Arial" w:cs="Arial"/>
          <w:sz w:val="20"/>
          <w:szCs w:val="20"/>
        </w:rPr>
        <w:t>…………………………….</w:t>
      </w:r>
    </w:p>
    <w:p w:rsidR="0091766D" w:rsidRPr="00820944" w:rsidRDefault="0091766D" w:rsidP="0091766D">
      <w:pPr>
        <w:spacing w:after="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Podpis</w:t>
      </w:r>
      <w:r w:rsidRPr="00820944">
        <w:rPr>
          <w:rFonts w:ascii="Arial" w:hAnsi="Arial" w:cs="Arial"/>
          <w:sz w:val="20"/>
          <w:szCs w:val="20"/>
        </w:rPr>
        <w:t xml:space="preserve"> osoby oprávněné </w:t>
      </w:r>
    </w:p>
    <w:p w:rsidR="0091766D" w:rsidRPr="00820944" w:rsidRDefault="0091766D" w:rsidP="0091766D">
      <w:pPr>
        <w:spacing w:after="0"/>
        <w:ind w:firstLine="284"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820944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Pr="008209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r w:rsidR="00B809FD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</w:t>
      </w:r>
      <w:r w:rsidRPr="00820944">
        <w:rPr>
          <w:rFonts w:ascii="Arial" w:hAnsi="Arial" w:cs="Arial"/>
          <w:sz w:val="20"/>
          <w:szCs w:val="20"/>
        </w:rPr>
        <w:t>jednat za dodavatele</w:t>
      </w:r>
    </w:p>
    <w:p w:rsidR="00F37014" w:rsidRPr="007E7A6E" w:rsidRDefault="00F37014" w:rsidP="00F37014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</w:pPr>
      <w:r>
        <w:rPr>
          <w:rFonts w:ascii="Arial" w:hAnsi="Arial" w:cs="Arial"/>
          <w:bCs/>
          <w:sz w:val="20"/>
          <w:szCs w:val="20"/>
        </w:rPr>
        <w:br w:type="page"/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lastRenderedPageBreak/>
        <w:t xml:space="preserve">Příloha č.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1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 –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KRYCÍ LIST NABÍDKY</w:t>
      </w:r>
    </w:p>
    <w:p w:rsidR="00F37014" w:rsidRPr="00072C06" w:rsidRDefault="00F37014" w:rsidP="00F37014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  <w:r w:rsidRPr="00820944">
        <w:rPr>
          <w:rFonts w:ascii="Arial" w:hAnsi="Arial" w:cs="Arial"/>
          <w:bCs/>
        </w:rPr>
        <w:t>pro veřejnou zakázku</w:t>
      </w:r>
    </w:p>
    <w:p w:rsidR="00F37014" w:rsidRPr="00820944" w:rsidRDefault="00F37014" w:rsidP="00F37014">
      <w:pPr>
        <w:spacing w:after="120" w:line="280" w:lineRule="atLeas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F37014" w:rsidRPr="00820944" w:rsidRDefault="00F37014" w:rsidP="00F37014">
      <w:pPr>
        <w:spacing w:after="120" w:line="280" w:lineRule="atLeast"/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820944">
        <w:rPr>
          <w:rFonts w:ascii="Arial" w:hAnsi="Arial" w:cs="Arial"/>
          <w:i/>
          <w:sz w:val="20"/>
          <w:szCs w:val="20"/>
        </w:rPr>
        <w:t>(pro nabídku podanou společně více dodavateli – předkládá se pouze v případě společné nabídky)</w:t>
      </w:r>
    </w:p>
    <w:p w:rsidR="00F37014" w:rsidRDefault="00F37014" w:rsidP="00F37014">
      <w:pPr>
        <w:spacing w:after="120" w:line="280" w:lineRule="atLeast"/>
        <w:contextualSpacing/>
        <w:jc w:val="center"/>
        <w:rPr>
          <w:rFonts w:ascii="Arial" w:hAnsi="Arial" w:cs="Arial"/>
          <w:bCs/>
          <w:sz w:val="20"/>
          <w:szCs w:val="20"/>
        </w:rPr>
      </w:pPr>
      <w:r w:rsidRPr="00820944">
        <w:rPr>
          <w:rFonts w:ascii="Arial" w:hAnsi="Arial" w:cs="Arial"/>
          <w:bCs/>
          <w:sz w:val="20"/>
          <w:szCs w:val="20"/>
        </w:rPr>
        <w:t>pro veřejnou zakázku</w:t>
      </w:r>
    </w:p>
    <w:p w:rsidR="00F37014" w:rsidRPr="00F37014" w:rsidRDefault="00F37014" w:rsidP="00F37014">
      <w:pPr>
        <w:spacing w:after="120" w:line="280" w:lineRule="atLeast"/>
        <w:contextualSpacing/>
        <w:jc w:val="center"/>
        <w:rPr>
          <w:rFonts w:ascii="Arial" w:hAnsi="Arial" w:cs="Arial"/>
          <w:bCs/>
          <w:sz w:val="20"/>
          <w:szCs w:val="20"/>
        </w:rPr>
      </w:pPr>
    </w:p>
    <w:p w:rsidR="00A943FD" w:rsidRDefault="00A943FD" w:rsidP="00A943FD">
      <w:pPr>
        <w:jc w:val="center"/>
        <w:rPr>
          <w:b/>
          <w:sz w:val="32"/>
          <w:szCs w:val="32"/>
        </w:rPr>
      </w:pPr>
      <w:r w:rsidRPr="007152DC">
        <w:rPr>
          <w:b/>
          <w:sz w:val="32"/>
          <w:szCs w:val="32"/>
        </w:rPr>
        <w:t>Dodávky betonových žlabů, označníků a</w:t>
      </w:r>
      <w:r>
        <w:rPr>
          <w:b/>
          <w:sz w:val="32"/>
          <w:szCs w:val="32"/>
        </w:rPr>
        <w:t> </w:t>
      </w:r>
      <w:r w:rsidRPr="007152DC">
        <w:rPr>
          <w:b/>
          <w:sz w:val="32"/>
          <w:szCs w:val="32"/>
        </w:rPr>
        <w:t>dlaždic</w:t>
      </w:r>
    </w:p>
    <w:p w:rsidR="00A943FD" w:rsidRDefault="00A943FD" w:rsidP="00A943FD">
      <w:pPr>
        <w:rPr>
          <w:b/>
          <w:sz w:val="32"/>
          <w:szCs w:val="3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AF585F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5F" w:rsidRPr="00820944" w:rsidRDefault="00AF585F" w:rsidP="00AF585F">
            <w:pPr>
              <w:shd w:val="clear" w:color="auto" w:fill="9CC2E5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a) DODAVATEL</w:t>
            </w:r>
          </w:p>
          <w:p w:rsidR="00AF585F" w:rsidRPr="00820944" w:rsidRDefault="00AF585F" w:rsidP="00AF585F">
            <w:pPr>
              <w:shd w:val="clear" w:color="auto" w:fill="9CC2E5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5F" w:rsidRDefault="00AF585F" w:rsidP="00AF585F">
            <w:r w:rsidRPr="00A368A1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AF585F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(celá adresa včetně PSČ)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5F" w:rsidRDefault="00AF585F" w:rsidP="00AF585F">
            <w:r w:rsidRPr="00A368A1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AF585F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5F" w:rsidRDefault="00AF585F" w:rsidP="00AF585F">
            <w:r w:rsidRPr="00A368A1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AF585F" w:rsidRPr="00820944" w:rsidTr="00A63328">
        <w:trPr>
          <w:cantSplit/>
          <w:trHeight w:val="422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5F" w:rsidRDefault="00AF585F" w:rsidP="00AF585F">
            <w:r w:rsidRPr="00A368A1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AF585F" w:rsidRPr="00820944" w:rsidTr="00A6332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5F" w:rsidRDefault="00AF585F" w:rsidP="00AF585F">
            <w:r w:rsidRPr="00A368A1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AF585F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5F" w:rsidRDefault="00AF585F" w:rsidP="00AF585F">
            <w:r w:rsidRPr="00A368A1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F37014" w:rsidRPr="00820944" w:rsidTr="00A63328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F37014" w:rsidP="00A6332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AF585F" w:rsidP="00A6332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F37014" w:rsidP="00A6332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AF585F" w:rsidP="00A6332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</w:tbl>
    <w:p w:rsidR="00F37014" w:rsidRDefault="00F37014" w:rsidP="00F37014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:rsidR="00F37014" w:rsidRPr="00820944" w:rsidRDefault="00F37014" w:rsidP="00F37014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AF585F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5F" w:rsidRPr="00820944" w:rsidRDefault="00AF585F" w:rsidP="00AF585F">
            <w:pPr>
              <w:shd w:val="clear" w:color="auto" w:fill="9CC2E5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b) DODAVATEL</w:t>
            </w:r>
          </w:p>
          <w:p w:rsidR="00AF585F" w:rsidRPr="00820944" w:rsidRDefault="00AF585F" w:rsidP="00AF585F">
            <w:pPr>
              <w:shd w:val="clear" w:color="auto" w:fill="9CC2E5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5F" w:rsidRDefault="00AF585F" w:rsidP="00AF585F">
            <w:r w:rsidRPr="0090409E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AF585F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(celá adresa včetně PSČ)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5F" w:rsidRDefault="00AF585F" w:rsidP="00AF585F">
            <w:r w:rsidRPr="0090409E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AF585F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5F" w:rsidRDefault="00AF585F" w:rsidP="00AF585F">
            <w:r w:rsidRPr="0090409E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AF585F" w:rsidRPr="00820944" w:rsidTr="00A6332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5F" w:rsidRDefault="00AF585F" w:rsidP="00AF585F">
            <w:r w:rsidRPr="0090409E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AF585F" w:rsidRPr="00820944" w:rsidTr="00A6332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5F" w:rsidRDefault="00AF585F" w:rsidP="00AF585F">
            <w:r w:rsidRPr="0090409E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AF585F" w:rsidRPr="00820944" w:rsidTr="00A6332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5F" w:rsidRDefault="00AF585F" w:rsidP="00AF585F">
            <w:r w:rsidRPr="0090409E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F37014" w:rsidRPr="00820944" w:rsidTr="00A63328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F37014" w:rsidP="00A6332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AF585F" w:rsidP="00A6332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F37014" w:rsidP="00A6332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014" w:rsidRPr="00820944" w:rsidRDefault="00AF585F" w:rsidP="00A6332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809FD">
              <w:rPr>
                <w:rFonts w:ascii="Arial" w:hAnsi="Arial" w:cs="Arial"/>
                <w:sz w:val="20"/>
                <w:szCs w:val="20"/>
                <w:highlight w:val="green"/>
              </w:rPr>
              <w:t xml:space="preserve">doplní </w:t>
            </w:r>
            <w:r>
              <w:rPr>
                <w:rFonts w:ascii="Arial" w:hAnsi="Arial" w:cs="Arial"/>
                <w:sz w:val="20"/>
                <w:szCs w:val="20"/>
                <w:highlight w:val="green"/>
              </w:rPr>
              <w:t>účastník</w:t>
            </w:r>
          </w:p>
        </w:tc>
      </w:tr>
    </w:tbl>
    <w:p w:rsidR="00F37014" w:rsidRPr="002B7E6B" w:rsidRDefault="00F37014" w:rsidP="00F37014">
      <w:pPr>
        <w:pStyle w:val="Titulek"/>
        <w:spacing w:after="120" w:line="280" w:lineRule="atLeast"/>
        <w:contextualSpacing/>
        <w:rPr>
          <w:rFonts w:cs="Arial"/>
          <w:i/>
          <w:iCs/>
        </w:rPr>
      </w:pPr>
      <w:r w:rsidRPr="00820944">
        <w:rPr>
          <w:rFonts w:cs="Arial"/>
          <w:i/>
        </w:rPr>
        <w:t xml:space="preserve">Upozornění: počet dodavatelů v tabulce bude upraven podle skutečného počtu </w:t>
      </w:r>
      <w:r>
        <w:rPr>
          <w:rFonts w:cs="Arial"/>
          <w:i/>
          <w:iCs/>
        </w:rPr>
        <w:t>dodavatelů společné nabídky</w:t>
      </w:r>
    </w:p>
    <w:p w:rsidR="00F37014" w:rsidRDefault="00F37014" w:rsidP="00F37014">
      <w:pPr>
        <w:spacing w:after="120" w:line="280" w:lineRule="atLeast"/>
        <w:contextualSpacing/>
        <w:outlineLvl w:val="0"/>
        <w:rPr>
          <w:rFonts w:ascii="Arial" w:hAnsi="Arial" w:cs="Arial"/>
          <w:b/>
          <w:sz w:val="20"/>
          <w:szCs w:val="20"/>
        </w:rPr>
      </w:pPr>
    </w:p>
    <w:p w:rsidR="00F37014" w:rsidRDefault="00F37014" w:rsidP="008A2F7F">
      <w:pPr>
        <w:spacing w:after="120" w:line="280" w:lineRule="atLeast"/>
        <w:contextualSpacing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 společné nabídky musí být krycí list</w:t>
      </w:r>
      <w:r w:rsidRPr="00072C06">
        <w:rPr>
          <w:rFonts w:ascii="Arial" w:hAnsi="Arial" w:cs="Arial"/>
          <w:sz w:val="20"/>
          <w:szCs w:val="20"/>
        </w:rPr>
        <w:t xml:space="preserve"> být podepsán statutárními orgány nebo osobami prokazatelně oprávněnými zastupovat </w:t>
      </w:r>
      <w:r w:rsidR="00696DA4">
        <w:rPr>
          <w:rFonts w:ascii="Arial" w:hAnsi="Arial" w:cs="Arial"/>
          <w:sz w:val="20"/>
          <w:szCs w:val="20"/>
        </w:rPr>
        <w:t>účastníka</w:t>
      </w:r>
      <w:r w:rsidRPr="00072C06">
        <w:rPr>
          <w:rFonts w:ascii="Arial" w:hAnsi="Arial" w:cs="Arial"/>
          <w:sz w:val="20"/>
          <w:szCs w:val="20"/>
        </w:rPr>
        <w:t xml:space="preserve"> zadávacího řízení, kteří tvoří sdružení (či jinou obdobnou formu), nebo dodavatelem, který byl ostatními členy takového sdružení k tomuto úkonu výslovně zmocněn, přičemž takové zmocnění bude vyplývat z písemného závazku, které bude součástí nabídky.</w:t>
      </w:r>
    </w:p>
    <w:p w:rsidR="00F37014" w:rsidRDefault="00F37014" w:rsidP="00F37014">
      <w:pPr>
        <w:spacing w:after="120" w:line="280" w:lineRule="atLeast"/>
        <w:contextualSpacing/>
        <w:outlineLvl w:val="0"/>
        <w:rPr>
          <w:rFonts w:ascii="Arial" w:hAnsi="Arial" w:cs="Arial"/>
          <w:b/>
          <w:sz w:val="20"/>
          <w:szCs w:val="20"/>
        </w:rPr>
      </w:pPr>
    </w:p>
    <w:p w:rsidR="00F37014" w:rsidRPr="002B7E6B" w:rsidRDefault="00F37014" w:rsidP="00F37014">
      <w:pPr>
        <w:spacing w:after="120" w:line="280" w:lineRule="atLeast"/>
        <w:contextualSpacing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AF585F" w:rsidRPr="00820944" w:rsidTr="00033CC3">
        <w:trPr>
          <w:cantSplit/>
          <w:trHeight w:val="1087"/>
        </w:trPr>
        <w:tc>
          <w:tcPr>
            <w:tcW w:w="3331" w:type="dxa"/>
            <w:vAlign w:val="center"/>
          </w:tcPr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Nabídková cena celkem v Kč bez DPH </w:t>
            </w:r>
          </w:p>
        </w:tc>
        <w:tc>
          <w:tcPr>
            <w:tcW w:w="6095" w:type="dxa"/>
          </w:tcPr>
          <w:p w:rsidR="00AF585F" w:rsidRDefault="00AF585F" w:rsidP="00AF585F">
            <w:pPr>
              <w:jc w:val="center"/>
            </w:pPr>
            <w:r w:rsidRPr="00A61F49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AF585F" w:rsidRPr="00820944" w:rsidTr="00033CC3">
        <w:trPr>
          <w:cantSplit/>
          <w:trHeight w:val="1087"/>
        </w:trPr>
        <w:tc>
          <w:tcPr>
            <w:tcW w:w="3331" w:type="dxa"/>
            <w:vAlign w:val="center"/>
          </w:tcPr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Výše DPH v Kč</w:t>
            </w:r>
          </w:p>
        </w:tc>
        <w:tc>
          <w:tcPr>
            <w:tcW w:w="6095" w:type="dxa"/>
          </w:tcPr>
          <w:p w:rsidR="00AF585F" w:rsidRDefault="00AF585F" w:rsidP="00AF585F">
            <w:pPr>
              <w:jc w:val="center"/>
            </w:pPr>
            <w:r w:rsidRPr="00A61F49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AF585F" w:rsidRPr="00820944" w:rsidTr="00033CC3">
        <w:trPr>
          <w:cantSplit/>
          <w:trHeight w:val="1087"/>
        </w:trPr>
        <w:tc>
          <w:tcPr>
            <w:tcW w:w="3331" w:type="dxa"/>
            <w:vAlign w:val="center"/>
          </w:tcPr>
          <w:p w:rsidR="00AF585F" w:rsidRPr="00820944" w:rsidRDefault="00AF585F" w:rsidP="00AF585F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v Kč včetně DPH </w:t>
            </w:r>
          </w:p>
        </w:tc>
        <w:tc>
          <w:tcPr>
            <w:tcW w:w="6095" w:type="dxa"/>
          </w:tcPr>
          <w:p w:rsidR="00AF585F" w:rsidRDefault="00AF585F" w:rsidP="00AF585F">
            <w:pPr>
              <w:jc w:val="center"/>
            </w:pPr>
            <w:r w:rsidRPr="00A61F49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</w:tbl>
    <w:p w:rsidR="00F37014" w:rsidRPr="00820944" w:rsidRDefault="00F37014" w:rsidP="00F37014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:rsidR="00F37014" w:rsidRDefault="00F37014" w:rsidP="00F37014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:rsidR="0091766D" w:rsidRDefault="0091766D" w:rsidP="00F37014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:rsidR="0091766D" w:rsidRPr="00820944" w:rsidRDefault="0091766D" w:rsidP="00F37014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:rsidR="00983498" w:rsidRDefault="00983498" w:rsidP="00983498">
      <w:pPr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r w:rsidR="00AF585F" w:rsidRPr="00B809FD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AF585F">
        <w:rPr>
          <w:rFonts w:ascii="Arial" w:hAnsi="Arial" w:cs="Arial"/>
          <w:sz w:val="20"/>
          <w:szCs w:val="20"/>
          <w:highlight w:val="green"/>
        </w:rPr>
        <w:t>účastník</w:t>
      </w:r>
      <w:r w:rsidR="00AF58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dne </w:t>
      </w:r>
      <w:r w:rsidR="00AF585F" w:rsidRPr="00B809FD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="00AF585F">
        <w:rPr>
          <w:rFonts w:ascii="Arial" w:hAnsi="Arial" w:cs="Arial"/>
          <w:sz w:val="20"/>
          <w:szCs w:val="20"/>
          <w:highlight w:val="green"/>
        </w:rPr>
        <w:t>účastník</w:t>
      </w:r>
    </w:p>
    <w:p w:rsidR="00983498" w:rsidRDefault="00983498" w:rsidP="00983498">
      <w:pPr>
        <w:ind w:left="4956" w:firstLine="708"/>
        <w:rPr>
          <w:rFonts w:ascii="Arial" w:hAnsi="Arial" w:cs="Arial"/>
          <w:sz w:val="20"/>
          <w:szCs w:val="20"/>
        </w:rPr>
      </w:pPr>
    </w:p>
    <w:p w:rsidR="00F37014" w:rsidRPr="00820944" w:rsidRDefault="00AF585F" w:rsidP="00B809FD">
      <w:pPr>
        <w:pStyle w:val="Normln0"/>
        <w:widowControl/>
        <w:spacing w:line="280" w:lineRule="atLeast"/>
        <w:ind w:left="4956" w:firstLine="708"/>
        <w:contextualSpacing/>
        <w:rPr>
          <w:rFonts w:cs="Arial"/>
          <w:noProof w:val="0"/>
          <w:sz w:val="20"/>
        </w:rPr>
      </w:pPr>
      <w:r w:rsidRPr="00B809FD">
        <w:rPr>
          <w:rFonts w:cs="Arial"/>
          <w:sz w:val="20"/>
          <w:highlight w:val="green"/>
        </w:rPr>
        <w:t xml:space="preserve">doplní </w:t>
      </w:r>
      <w:r>
        <w:rPr>
          <w:rFonts w:cs="Arial"/>
          <w:sz w:val="20"/>
          <w:highlight w:val="green"/>
        </w:rPr>
        <w:t>účastník</w:t>
      </w:r>
      <w:r w:rsidR="00B809FD">
        <w:rPr>
          <w:rFonts w:cs="Arial"/>
          <w:noProof w:val="0"/>
          <w:sz w:val="20"/>
        </w:rPr>
        <w:tab/>
      </w:r>
      <w:r w:rsidR="00F37014" w:rsidRPr="00820944">
        <w:rPr>
          <w:rFonts w:cs="Arial"/>
          <w:noProof w:val="0"/>
          <w:sz w:val="20"/>
        </w:rPr>
        <w:tab/>
      </w:r>
      <w:r w:rsidR="00F37014" w:rsidRPr="00820944">
        <w:rPr>
          <w:rFonts w:cs="Arial"/>
          <w:noProof w:val="0"/>
          <w:sz w:val="20"/>
        </w:rPr>
        <w:tab/>
      </w:r>
      <w:r w:rsidR="00F37014" w:rsidRPr="00820944">
        <w:rPr>
          <w:rFonts w:cs="Arial"/>
          <w:noProof w:val="0"/>
          <w:sz w:val="20"/>
        </w:rPr>
        <w:tab/>
      </w:r>
      <w:r w:rsidR="00983498">
        <w:rPr>
          <w:rFonts w:cs="Arial"/>
          <w:noProof w:val="0"/>
          <w:sz w:val="20"/>
        </w:rPr>
        <w:t xml:space="preserve">               </w:t>
      </w:r>
      <w:r w:rsidR="00F37014" w:rsidRPr="00820944">
        <w:rPr>
          <w:rFonts w:cs="Arial"/>
          <w:noProof w:val="0"/>
          <w:sz w:val="20"/>
        </w:rPr>
        <w:t>…………………</w:t>
      </w:r>
      <w:proofErr w:type="gramStart"/>
      <w:r w:rsidR="00F37014" w:rsidRPr="00820944">
        <w:rPr>
          <w:rFonts w:cs="Arial"/>
          <w:noProof w:val="0"/>
          <w:sz w:val="20"/>
        </w:rPr>
        <w:t>…….</w:t>
      </w:r>
      <w:proofErr w:type="gramEnd"/>
      <w:r w:rsidR="00F37014" w:rsidRPr="00820944">
        <w:rPr>
          <w:rFonts w:cs="Arial"/>
          <w:noProof w:val="0"/>
          <w:sz w:val="20"/>
        </w:rPr>
        <w:t>.……………….</w:t>
      </w:r>
    </w:p>
    <w:p w:rsidR="00F37014" w:rsidRPr="00820944" w:rsidRDefault="00F37014" w:rsidP="00F37014">
      <w:pPr>
        <w:spacing w:after="12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  <w:t xml:space="preserve">     </w:t>
      </w:r>
      <w:r>
        <w:rPr>
          <w:rFonts w:ascii="Arial" w:hAnsi="Arial" w:cs="Arial"/>
          <w:snapToGrid w:val="0"/>
          <w:sz w:val="20"/>
          <w:szCs w:val="20"/>
        </w:rPr>
        <w:t xml:space="preserve">        </w:t>
      </w:r>
      <w:r w:rsidRPr="00820944">
        <w:rPr>
          <w:rFonts w:ascii="Arial" w:hAnsi="Arial" w:cs="Arial"/>
          <w:snapToGrid w:val="0"/>
          <w:sz w:val="20"/>
          <w:szCs w:val="20"/>
        </w:rPr>
        <w:t xml:space="preserve"> </w:t>
      </w:r>
      <w:r>
        <w:rPr>
          <w:rFonts w:ascii="Arial" w:hAnsi="Arial" w:cs="Arial"/>
          <w:snapToGrid w:val="0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Podpis</w:t>
      </w:r>
      <w:r w:rsidRPr="00820944">
        <w:rPr>
          <w:rFonts w:ascii="Arial" w:hAnsi="Arial" w:cs="Arial"/>
          <w:sz w:val="20"/>
          <w:szCs w:val="20"/>
        </w:rPr>
        <w:t xml:space="preserve"> osoby oprávněné </w:t>
      </w:r>
    </w:p>
    <w:p w:rsidR="00F37014" w:rsidRPr="0082094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820944">
        <w:rPr>
          <w:rFonts w:ascii="Arial" w:hAnsi="Arial" w:cs="Arial"/>
          <w:sz w:val="20"/>
          <w:szCs w:val="20"/>
        </w:rPr>
        <w:t xml:space="preserve">   jednat za dodavatele podávající  </w:t>
      </w:r>
    </w:p>
    <w:p w:rsidR="00F37014" w:rsidRPr="0082094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20944">
        <w:rPr>
          <w:rFonts w:ascii="Arial" w:hAnsi="Arial" w:cs="Arial"/>
          <w:sz w:val="20"/>
          <w:szCs w:val="20"/>
        </w:rPr>
        <w:t xml:space="preserve">   společnou nabídku</w:t>
      </w:r>
    </w:p>
    <w:p w:rsidR="00F37014" w:rsidRPr="0082094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</w:t>
      </w:r>
    </w:p>
    <w:p w:rsidR="00F37014" w:rsidRPr="0082094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:rsidR="00F37014" w:rsidRDefault="00F37014" w:rsidP="00F37014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bookmarkEnd w:id="0"/>
    <w:bookmarkEnd w:id="1"/>
    <w:p w:rsidR="00F37014" w:rsidRDefault="00F37014" w:rsidP="00F37014">
      <w:pPr>
        <w:rPr>
          <w:rFonts w:ascii="Arial" w:hAnsi="Arial" w:cs="Arial"/>
          <w:sz w:val="20"/>
          <w:szCs w:val="20"/>
        </w:rPr>
      </w:pPr>
    </w:p>
    <w:sectPr w:rsidR="00F37014" w:rsidSect="009171FD"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549" w:rsidRDefault="00482549" w:rsidP="00F37014">
      <w:pPr>
        <w:spacing w:after="0" w:line="240" w:lineRule="auto"/>
      </w:pPr>
      <w:r>
        <w:separator/>
      </w:r>
    </w:p>
  </w:endnote>
  <w:endnote w:type="continuationSeparator" w:id="0">
    <w:p w:rsidR="00482549" w:rsidRDefault="00482549" w:rsidP="00F37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549" w:rsidRDefault="00482549" w:rsidP="00F37014">
      <w:pPr>
        <w:spacing w:after="0" w:line="240" w:lineRule="auto"/>
      </w:pPr>
      <w:r>
        <w:separator/>
      </w:r>
    </w:p>
  </w:footnote>
  <w:footnote w:type="continuationSeparator" w:id="0">
    <w:p w:rsidR="00482549" w:rsidRDefault="00482549" w:rsidP="00F37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3C498B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74320BC"/>
    <w:multiLevelType w:val="hybridMultilevel"/>
    <w:tmpl w:val="CACC9B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B1A1E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B055A"/>
    <w:multiLevelType w:val="hybridMultilevel"/>
    <w:tmpl w:val="0E6231EA"/>
    <w:lvl w:ilvl="0" w:tplc="2A02D6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6E4418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0126B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F171F"/>
    <w:multiLevelType w:val="hybridMultilevel"/>
    <w:tmpl w:val="7AFEF5E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3D5808B2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95AB2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51FF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4" w15:restartNumberingAfterBreak="0">
    <w:nsid w:val="43F37853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20496"/>
    <w:multiLevelType w:val="hybridMultilevel"/>
    <w:tmpl w:val="1A5E0E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9649CE"/>
    <w:multiLevelType w:val="hybridMultilevel"/>
    <w:tmpl w:val="1A5E0E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F0434F"/>
    <w:multiLevelType w:val="hybridMultilevel"/>
    <w:tmpl w:val="748486DA"/>
    <w:lvl w:ilvl="0" w:tplc="2578E01E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4" w:hanging="360"/>
      </w:pPr>
    </w:lvl>
    <w:lvl w:ilvl="2" w:tplc="0405001B" w:tentative="1">
      <w:start w:val="1"/>
      <w:numFmt w:val="lowerRoman"/>
      <w:lvlText w:val="%3."/>
      <w:lvlJc w:val="right"/>
      <w:pPr>
        <w:ind w:left="2594" w:hanging="180"/>
      </w:pPr>
    </w:lvl>
    <w:lvl w:ilvl="3" w:tplc="0405000F" w:tentative="1">
      <w:start w:val="1"/>
      <w:numFmt w:val="decimal"/>
      <w:lvlText w:val="%4."/>
      <w:lvlJc w:val="left"/>
      <w:pPr>
        <w:ind w:left="3314" w:hanging="360"/>
      </w:pPr>
    </w:lvl>
    <w:lvl w:ilvl="4" w:tplc="04050019" w:tentative="1">
      <w:start w:val="1"/>
      <w:numFmt w:val="lowerLetter"/>
      <w:lvlText w:val="%5."/>
      <w:lvlJc w:val="left"/>
      <w:pPr>
        <w:ind w:left="4034" w:hanging="360"/>
      </w:pPr>
    </w:lvl>
    <w:lvl w:ilvl="5" w:tplc="0405001B" w:tentative="1">
      <w:start w:val="1"/>
      <w:numFmt w:val="lowerRoman"/>
      <w:lvlText w:val="%6."/>
      <w:lvlJc w:val="right"/>
      <w:pPr>
        <w:ind w:left="4754" w:hanging="180"/>
      </w:pPr>
    </w:lvl>
    <w:lvl w:ilvl="6" w:tplc="0405000F" w:tentative="1">
      <w:start w:val="1"/>
      <w:numFmt w:val="decimal"/>
      <w:lvlText w:val="%7."/>
      <w:lvlJc w:val="left"/>
      <w:pPr>
        <w:ind w:left="5474" w:hanging="360"/>
      </w:pPr>
    </w:lvl>
    <w:lvl w:ilvl="7" w:tplc="04050019" w:tentative="1">
      <w:start w:val="1"/>
      <w:numFmt w:val="lowerLetter"/>
      <w:lvlText w:val="%8."/>
      <w:lvlJc w:val="left"/>
      <w:pPr>
        <w:ind w:left="6194" w:hanging="360"/>
      </w:pPr>
    </w:lvl>
    <w:lvl w:ilvl="8" w:tplc="040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0" w15:restartNumberingAfterBreak="0">
    <w:nsid w:val="51625BD0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F3A72E3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6B38092E"/>
    <w:multiLevelType w:val="hybridMultilevel"/>
    <w:tmpl w:val="F7A898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2370"/>
    <w:multiLevelType w:val="hybridMultilevel"/>
    <w:tmpl w:val="6604F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C55B1B"/>
    <w:multiLevelType w:val="hybridMultilevel"/>
    <w:tmpl w:val="18E426C6"/>
    <w:lvl w:ilvl="0" w:tplc="C7EAF540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4" w:hanging="360"/>
      </w:pPr>
    </w:lvl>
    <w:lvl w:ilvl="2" w:tplc="0405001B" w:tentative="1">
      <w:start w:val="1"/>
      <w:numFmt w:val="lowerRoman"/>
      <w:lvlText w:val="%3."/>
      <w:lvlJc w:val="right"/>
      <w:pPr>
        <w:ind w:left="2594" w:hanging="180"/>
      </w:pPr>
    </w:lvl>
    <w:lvl w:ilvl="3" w:tplc="0405000F" w:tentative="1">
      <w:start w:val="1"/>
      <w:numFmt w:val="decimal"/>
      <w:lvlText w:val="%4."/>
      <w:lvlJc w:val="left"/>
      <w:pPr>
        <w:ind w:left="3314" w:hanging="360"/>
      </w:pPr>
    </w:lvl>
    <w:lvl w:ilvl="4" w:tplc="04050019" w:tentative="1">
      <w:start w:val="1"/>
      <w:numFmt w:val="lowerLetter"/>
      <w:lvlText w:val="%5."/>
      <w:lvlJc w:val="left"/>
      <w:pPr>
        <w:ind w:left="4034" w:hanging="360"/>
      </w:pPr>
    </w:lvl>
    <w:lvl w:ilvl="5" w:tplc="0405001B" w:tentative="1">
      <w:start w:val="1"/>
      <w:numFmt w:val="lowerRoman"/>
      <w:lvlText w:val="%6."/>
      <w:lvlJc w:val="right"/>
      <w:pPr>
        <w:ind w:left="4754" w:hanging="180"/>
      </w:pPr>
    </w:lvl>
    <w:lvl w:ilvl="6" w:tplc="0405000F" w:tentative="1">
      <w:start w:val="1"/>
      <w:numFmt w:val="decimal"/>
      <w:lvlText w:val="%7."/>
      <w:lvlJc w:val="left"/>
      <w:pPr>
        <w:ind w:left="5474" w:hanging="360"/>
      </w:pPr>
    </w:lvl>
    <w:lvl w:ilvl="7" w:tplc="04050019" w:tentative="1">
      <w:start w:val="1"/>
      <w:numFmt w:val="lowerLetter"/>
      <w:lvlText w:val="%8."/>
      <w:lvlJc w:val="left"/>
      <w:pPr>
        <w:ind w:left="6194" w:hanging="360"/>
      </w:pPr>
    </w:lvl>
    <w:lvl w:ilvl="8" w:tplc="040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41" w15:restartNumberingAfterBreak="0">
    <w:nsid w:val="7A0D18AD"/>
    <w:multiLevelType w:val="hybridMultilevel"/>
    <w:tmpl w:val="1A5E0E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3"/>
  </w:num>
  <w:num w:numId="7">
    <w:abstractNumId w:val="5"/>
  </w:num>
  <w:num w:numId="8">
    <w:abstractNumId w:val="16"/>
  </w:num>
  <w:num w:numId="9">
    <w:abstractNumId w:val="2"/>
  </w:num>
  <w:num w:numId="10">
    <w:abstractNumId w:val="14"/>
  </w:num>
  <w:num w:numId="11">
    <w:abstractNumId w:val="42"/>
  </w:num>
  <w:num w:numId="12">
    <w:abstractNumId w:val="32"/>
  </w:num>
  <w:num w:numId="13">
    <w:abstractNumId w:val="2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</w:num>
  <w:num w:numId="16">
    <w:abstractNumId w:val="15"/>
  </w:num>
  <w:num w:numId="17">
    <w:abstractNumId w:val="36"/>
  </w:num>
  <w:num w:numId="18">
    <w:abstractNumId w:val="17"/>
  </w:num>
  <w:num w:numId="19">
    <w:abstractNumId w:val="2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6"/>
  </w:num>
  <w:num w:numId="23">
    <w:abstractNumId w:val="33"/>
  </w:num>
  <w:num w:numId="24">
    <w:abstractNumId w:val="18"/>
  </w:num>
  <w:num w:numId="25">
    <w:abstractNumId w:val="31"/>
  </w:num>
  <w:num w:numId="26">
    <w:abstractNumId w:val="11"/>
  </w:num>
  <w:num w:numId="27">
    <w:abstractNumId w:val="29"/>
  </w:num>
  <w:num w:numId="28">
    <w:abstractNumId w:val="40"/>
  </w:num>
  <w:num w:numId="29">
    <w:abstractNumId w:val="37"/>
  </w:num>
  <w:num w:numId="30">
    <w:abstractNumId w:val="9"/>
  </w:num>
  <w:num w:numId="31">
    <w:abstractNumId w:val="28"/>
  </w:num>
  <w:num w:numId="32">
    <w:abstractNumId w:val="20"/>
  </w:num>
  <w:num w:numId="33">
    <w:abstractNumId w:val="30"/>
  </w:num>
  <w:num w:numId="34">
    <w:abstractNumId w:val="21"/>
  </w:num>
  <w:num w:numId="35">
    <w:abstractNumId w:val="19"/>
  </w:num>
  <w:num w:numId="36">
    <w:abstractNumId w:val="27"/>
  </w:num>
  <w:num w:numId="37">
    <w:abstractNumId w:val="12"/>
  </w:num>
  <w:num w:numId="38">
    <w:abstractNumId w:val="13"/>
  </w:num>
  <w:num w:numId="39">
    <w:abstractNumId w:val="4"/>
  </w:num>
  <w:num w:numId="40">
    <w:abstractNumId w:val="34"/>
  </w:num>
  <w:num w:numId="41">
    <w:abstractNumId w:val="41"/>
  </w:num>
  <w:num w:numId="42">
    <w:abstractNumId w:val="10"/>
  </w:num>
  <w:num w:numId="43">
    <w:abstractNumId w:val="24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A4D"/>
    <w:rsid w:val="001140FF"/>
    <w:rsid w:val="001420C7"/>
    <w:rsid w:val="001E2A4D"/>
    <w:rsid w:val="0021277E"/>
    <w:rsid w:val="00304D22"/>
    <w:rsid w:val="00310AA9"/>
    <w:rsid w:val="0033609C"/>
    <w:rsid w:val="00482549"/>
    <w:rsid w:val="00502809"/>
    <w:rsid w:val="00577FE5"/>
    <w:rsid w:val="00695864"/>
    <w:rsid w:val="00696DA4"/>
    <w:rsid w:val="006C3A85"/>
    <w:rsid w:val="007E3D10"/>
    <w:rsid w:val="00883F1D"/>
    <w:rsid w:val="008A2F7F"/>
    <w:rsid w:val="008C2FEB"/>
    <w:rsid w:val="008E6F3B"/>
    <w:rsid w:val="0091766D"/>
    <w:rsid w:val="00983498"/>
    <w:rsid w:val="00A943FD"/>
    <w:rsid w:val="00AF585F"/>
    <w:rsid w:val="00B809FD"/>
    <w:rsid w:val="00CB7915"/>
    <w:rsid w:val="00D26E6E"/>
    <w:rsid w:val="00D4226B"/>
    <w:rsid w:val="00DD0DB1"/>
    <w:rsid w:val="00E70A59"/>
    <w:rsid w:val="00F37014"/>
    <w:rsid w:val="00FB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680E"/>
  <w15:chartTrackingRefBased/>
  <w15:docId w15:val="{8743BB3B-6D99-44C1-ABA9-3353D0F9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37014"/>
    <w:pPr>
      <w:spacing w:after="200" w:line="276" w:lineRule="auto"/>
    </w:p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F3701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F37014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F37014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370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F37014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F37014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F37014"/>
    <w:rPr>
      <w:rFonts w:eastAsia="Times New Roman" w:cs="Arial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37014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701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7014"/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F370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F3701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370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F3701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F37014"/>
    <w:rPr>
      <w:rFonts w:cs="Times New Roman"/>
    </w:rPr>
  </w:style>
  <w:style w:type="character" w:styleId="Znakapoznpodarou">
    <w:name w:val="footnote reference"/>
    <w:uiPriority w:val="99"/>
    <w:rsid w:val="00F37014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F370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70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70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0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01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7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01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F3701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F37014"/>
  </w:style>
  <w:style w:type="paragraph" w:styleId="Zkladntext">
    <w:name w:val="Body Text"/>
    <w:basedOn w:val="Normln"/>
    <w:link w:val="ZkladntextChar"/>
    <w:rsid w:val="00F3701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3701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F37014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F37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F37014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F37014"/>
    <w:pPr>
      <w:suppressAutoHyphens/>
      <w:autoSpaceDN w:val="0"/>
      <w:spacing w:after="200" w:line="276" w:lineRule="auto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F37014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F3701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37014"/>
  </w:style>
  <w:style w:type="character" w:customStyle="1" w:styleId="StylodstavecslovanChar">
    <w:name w:val="Styl odstavec číslovaný Char"/>
    <w:link w:val="Stylodstavecslovan"/>
    <w:locked/>
    <w:rsid w:val="00F37014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37014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customStyle="1" w:styleId="Default">
    <w:name w:val="Default"/>
    <w:rsid w:val="00F37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uiPriority w:val="99"/>
    <w:rsid w:val="00F37014"/>
    <w:rPr>
      <w:rFonts w:cs="Times New Roman"/>
      <w:color w:val="0000FF"/>
      <w:u w:val="single"/>
    </w:rPr>
  </w:style>
  <w:style w:type="character" w:customStyle="1" w:styleId="VZ111nadpisChar">
    <w:name w:val="VZ_111_nadpis Char"/>
    <w:link w:val="VZ111nadpis"/>
    <w:locked/>
    <w:rsid w:val="00F37014"/>
    <w:rPr>
      <w:rFonts w:ascii="Verdana" w:hAnsi="Verdana" w:cs="Arial"/>
      <w:bCs/>
      <w:snapToGrid w:val="0"/>
      <w:szCs w:val="24"/>
    </w:rPr>
  </w:style>
  <w:style w:type="paragraph" w:customStyle="1" w:styleId="VZ111nadpis">
    <w:name w:val="VZ_111_nadpis"/>
    <w:basedOn w:val="Nadpis3"/>
    <w:link w:val="VZ111nadpisChar"/>
    <w:rsid w:val="00F37014"/>
    <w:pPr>
      <w:keepNext/>
      <w:widowControl/>
      <w:tabs>
        <w:tab w:val="clear" w:pos="0"/>
        <w:tab w:val="num" w:pos="900"/>
      </w:tabs>
      <w:snapToGrid w:val="0"/>
      <w:spacing w:after="60" w:line="240" w:lineRule="auto"/>
      <w:ind w:left="902" w:hanging="902"/>
    </w:pPr>
    <w:rPr>
      <w:rFonts w:ascii="Verdana" w:eastAsiaTheme="minorHAnsi" w:hAnsi="Verdana"/>
      <w:bCs/>
      <w:snapToGrid w:val="0"/>
      <w:szCs w:val="24"/>
      <w:lang w:eastAsia="en-US"/>
    </w:rPr>
  </w:style>
  <w:style w:type="paragraph" w:customStyle="1" w:styleId="VZ11nadpis">
    <w:name w:val="VZ_11_nadpis"/>
    <w:basedOn w:val="Nadpis2"/>
    <w:rsid w:val="00F37014"/>
    <w:pPr>
      <w:tabs>
        <w:tab w:val="num" w:pos="756"/>
      </w:tabs>
      <w:spacing w:before="240" w:after="60"/>
      <w:ind w:left="756" w:hanging="576"/>
      <w:jc w:val="left"/>
    </w:pPr>
    <w:rPr>
      <w:rFonts w:ascii="Verdana" w:hAnsi="Verdana"/>
      <w:bCs/>
      <w:i/>
      <w:iCs/>
      <w:caps w:val="0"/>
      <w:snapToGrid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405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Sklenářová, Petra</dc:creator>
  <cp:keywords/>
  <dc:description/>
  <cp:lastModifiedBy>Eva Švandová</cp:lastModifiedBy>
  <cp:revision>29</cp:revision>
  <dcterms:created xsi:type="dcterms:W3CDTF">2019-01-21T09:18:00Z</dcterms:created>
  <dcterms:modified xsi:type="dcterms:W3CDTF">2020-12-29T11:01:00Z</dcterms:modified>
</cp:coreProperties>
</file>